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VIDYA BHAWAN BALIKA VIDYAPEETH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SUBJECT- CO-CIRRICULAR ACTIVITY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Class-4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DATE-12-02-2021         BY-KIRTI KUMARI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Based on NCERT Pattern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कविता- पेड़ हमारे साथी है।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/>
        <w:drawing>
          <wp:inline distB="114300" distT="114300" distL="114300" distR="114300">
            <wp:extent cx="1445895" cy="172974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729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बच्चों इस कविता को पढ़ पढ़ कर लिखें और इसे याद करें। इसके साथ ही आप एक हरे-भरे पेड़ की तस्वीर बनाएं और उसमें रंग भरे।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